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届山西省社会主义核心价值观主题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微电影(微视频)征集展示活动作品登记表</w:t>
      </w:r>
    </w:p>
    <w:tbl>
      <w:tblPr>
        <w:tblStyle w:val="2"/>
        <w:tblW w:w="9571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276"/>
        <w:gridCol w:w="1559"/>
        <w:gridCol w:w="60"/>
        <w:gridCol w:w="1440"/>
        <w:gridCol w:w="1477"/>
        <w:gridCol w:w="41"/>
        <w:gridCol w:w="15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作品时长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分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秒</w:t>
            </w:r>
          </w:p>
        </w:tc>
        <w:tc>
          <w:tcPr>
            <w:tcW w:w="14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作品体裁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制作完成时间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  月</w:t>
            </w:r>
          </w:p>
        </w:tc>
        <w:tc>
          <w:tcPr>
            <w:tcW w:w="30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作品编号（勿填）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导演姓名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电子邮件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作品联系人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拍摄单位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6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省x市区（县）x单位（公司）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单位全称 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单位全称（盖章）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地址 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省x市区（县）x街道x门牌号x办公室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地市（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工委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省直工委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省委教育工委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省国资委</w:t>
            </w:r>
          </w:p>
          <w:p>
            <w:pPr>
              <w:widowControl/>
              <w:ind w:firstLine="88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省委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军民融合办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邮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编 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传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真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45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5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申报个人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省x市区（县）x街道x门牌号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邮编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故事梗概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（300字左右）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主创人员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1"/>
              <w:gridCol w:w="1431"/>
              <w:gridCol w:w="1431"/>
              <w:gridCol w:w="1431"/>
              <w:gridCol w:w="14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姓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剧中岗位</w:t>
                  </w: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单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位</w:t>
                  </w: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手机号</w:t>
                  </w: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备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957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相关协议，签名同意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参赛作品不能含有色情、暴力因素，不能与中华人名共和国法律相抵触。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参赛作者是参赛作品的合法拥有者，具有著作版权，并承担相应的法律责任。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参赛作品版权和著作权由作者享有；对于所有入围作品，组委会有权无偿在媒体上展示展示，或用于与艺术教育相关活动。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活动组委会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不承担参赛作品在邮寄过程中丢失、毁损责任及其他由于不可抗拒因素造成的任何参赛资料的遗失、错误或毁损责任。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主办单位及大赛组委会保留对本次大赛的最终解释权。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481" w:firstLineChars="200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作者签名：                                        日期：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600" w:lineRule="exact"/>
        <w:ind w:firstLine="413" w:firstLineChars="196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</w:rPr>
        <w:t>作品编号留空（本表复印有效）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E5CF5"/>
    <w:rsid w:val="28B62214"/>
    <w:rsid w:val="46F67FDC"/>
    <w:rsid w:val="57DA7F0E"/>
    <w:rsid w:val="72C65E12"/>
    <w:rsid w:val="7CE74DD7"/>
    <w:rsid w:val="7EFA8B42"/>
    <w:rsid w:val="7FCF78E7"/>
    <w:rsid w:val="7FFB9E79"/>
    <w:rsid w:val="AF3DB41E"/>
    <w:rsid w:val="BB3E53C4"/>
    <w:rsid w:val="E3FF527D"/>
    <w:rsid w:val="FB7FE992"/>
    <w:rsid w:val="FD2DCB4E"/>
    <w:rsid w:val="FEBFE3E7"/>
    <w:rsid w:val="FFCC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507</Words>
  <Characters>511</Characters>
  <Lines>0</Lines>
  <Paragraphs>0</Paragraphs>
  <TotalTime>1</TotalTime>
  <ScaleCrop>false</ScaleCrop>
  <LinksUpToDate>false</LinksUpToDate>
  <CharactersWithSpaces>573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朕</dc:creator>
  <cp:lastModifiedBy>greatwall</cp:lastModifiedBy>
  <cp:lastPrinted>2022-04-26T07:04:00Z</cp:lastPrinted>
  <dcterms:modified xsi:type="dcterms:W3CDTF">2024-04-10T10:52:56Z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C4E66ED0E95345C98B55B5208C1C54C4</vt:lpwstr>
  </property>
</Properties>
</file>